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1A" w:rsidRPr="00B16C1A" w:rsidRDefault="00573F9E" w:rsidP="00573F9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b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333333"/>
          <w:kern w:val="0"/>
          <w:sz w:val="44"/>
          <w:szCs w:val="44"/>
        </w:rPr>
        <w:t>吉林省政府</w:t>
      </w:r>
      <w:r>
        <w:rPr>
          <w:rFonts w:ascii="宋体" w:eastAsia="宋体" w:hAnsi="宋体" w:cs="宋体"/>
          <w:b/>
          <w:color w:val="333333"/>
          <w:kern w:val="0"/>
          <w:sz w:val="44"/>
          <w:szCs w:val="44"/>
        </w:rPr>
        <w:t>集中采购目录</w:t>
      </w:r>
      <w:r>
        <w:rPr>
          <w:rFonts w:ascii="宋体" w:eastAsia="宋体" w:hAnsi="宋体" w:cs="宋体" w:hint="eastAsia"/>
          <w:b/>
          <w:color w:val="333333"/>
          <w:kern w:val="0"/>
          <w:sz w:val="44"/>
          <w:szCs w:val="44"/>
        </w:rPr>
        <w:t>（2021版）</w:t>
      </w:r>
    </w:p>
    <w:tbl>
      <w:tblPr>
        <w:tblW w:w="99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6"/>
        <w:gridCol w:w="1743"/>
        <w:gridCol w:w="11"/>
        <w:gridCol w:w="1701"/>
        <w:gridCol w:w="5453"/>
      </w:tblGrid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品 目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编 码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备 注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计算机设备及软件（A0201）</w:t>
            </w:r>
          </w:p>
        </w:tc>
      </w:tr>
      <w:tr w:rsidR="00B16C1A" w:rsidRPr="00B16C1A" w:rsidTr="00573F9E">
        <w:trPr>
          <w:trHeight w:val="90"/>
          <w:jc w:val="center"/>
        </w:trPr>
        <w:tc>
          <w:tcPr>
            <w:tcW w:w="2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计算机设备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A020101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服务器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A02010103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台式计算机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A02010104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便携式计算机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A02010105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2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计算机网络设备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90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路由器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A02010201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交换设备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A02010202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90"/>
          <w:jc w:val="center"/>
        </w:trPr>
        <w:tc>
          <w:tcPr>
            <w:tcW w:w="2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输入输出设备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2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打印设备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A02010601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喷墨打印机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A0201060101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激光打印机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A0201060102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针式打印机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A0201060104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2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显示设备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A02010604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 </w:t>
            </w:r>
          </w:p>
        </w:tc>
      </w:tr>
      <w:tr w:rsidR="00B16C1A" w:rsidRPr="00B16C1A" w:rsidTr="00573F9E">
        <w:trPr>
          <w:trHeight w:val="90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液晶显示器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A0201060401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2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图形图像输入设备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A02010609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扫描仪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A0201060901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2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计算机软件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A020108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基础软件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A02010801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12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信息安全软件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A02010805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包括基础和平台类安全软件、数据安全软件、网络与边界安全软件、专用安全软件、安全测试评估软件、安全应用软件、安全支撑软件、安全管理软件、其他信息安全软件。</w:t>
            </w:r>
          </w:p>
        </w:tc>
      </w:tr>
      <w:tr w:rsidR="00B16C1A" w:rsidRPr="00B16C1A" w:rsidTr="00573F9E">
        <w:trPr>
          <w:trHeight w:val="373"/>
          <w:jc w:val="center"/>
        </w:trPr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办公设备（A0202）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13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复印机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A020201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投影仪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A020202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多功能一体机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A020204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具有多种办公功能的设备入此，例如带有打印功能的复印机。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LED显示屏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A020207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包括单基色显示屏、双基色显示屏、全彩色显示屏等。 </w:t>
            </w:r>
          </w:p>
        </w:tc>
      </w:tr>
      <w:tr w:rsidR="00B16C1A" w:rsidRPr="00B16C1A" w:rsidTr="00573F9E">
        <w:trPr>
          <w:trHeight w:val="388"/>
          <w:jc w:val="center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触控一体机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A020208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包括室内型、户外型触摸屏等。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27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销毁设备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A020211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碎纸机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A02021101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车 辆（A0203）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19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乘用车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A020305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包括驾驶员座位在内不超过（含）9个座位。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客车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A020306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机械设备（A0205）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A02051228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包括载人电梯、载货电梯、载人、载货两用电梯、消防电梯等。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电气设备（A0206）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22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不间断电源（UPS）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A02061504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包括后背式不间断电源、在线式不间断电源等。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空调机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A0206180203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空调类额定制冷量14000W及以下入</w:t>
            </w:r>
          </w:p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此，不含多联式空调机组。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其他货物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24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家具用具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A06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办公家具入此，不包括“A0204图书档案设备”里的品目。</w:t>
            </w:r>
          </w:p>
        </w:tc>
      </w:tr>
      <w:tr w:rsidR="00B16C1A" w:rsidRPr="00B16C1A" w:rsidTr="00573F9E">
        <w:trPr>
          <w:trHeight w:val="196"/>
          <w:jc w:val="center"/>
        </w:trPr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复印纸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A090101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电信服务（C0301）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26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互联网接入服务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C030102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车辆维修和保养服务(C0503)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27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车辆维修和保养服务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C050301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43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28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车辆加油服务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C050302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43"/>
          <w:jc w:val="center"/>
        </w:trPr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商务服务（C08）</w:t>
            </w:r>
          </w:p>
        </w:tc>
      </w:tr>
      <w:tr w:rsidR="00B16C1A" w:rsidRPr="00B16C1A" w:rsidTr="00573F9E">
        <w:trPr>
          <w:trHeight w:val="90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法律服务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C0801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43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审计服务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C0803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指按照公认的会计原则，审查某机构的会计账册和其他单据的服务，跟踪审计服务入此。</w:t>
            </w:r>
          </w:p>
        </w:tc>
      </w:tr>
      <w:tr w:rsidR="00B16C1A" w:rsidRPr="00B16C1A" w:rsidTr="00573F9E">
        <w:trPr>
          <w:trHeight w:val="243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lastRenderedPageBreak/>
              <w:t>31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资产评估服务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C0805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不动产评估、无形资产评估、知识产权评估。</w:t>
            </w:r>
          </w:p>
        </w:tc>
      </w:tr>
      <w:tr w:rsidR="00B16C1A" w:rsidRPr="00B16C1A" w:rsidTr="00573F9E">
        <w:trPr>
          <w:trHeight w:val="371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安全服务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C0810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保安服务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印刷服务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C081401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房地产服务（C12）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34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物业管理服务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C1204</w:t>
            </w:r>
          </w:p>
        </w:tc>
        <w:tc>
          <w:tcPr>
            <w:tcW w:w="5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指办公场所或其他公用场所水电供应服务、设备运行、门窗保养维护、保洁、绿化养护等的管理及服务，包括：</w:t>
            </w:r>
          </w:p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——住宅物业管理服务：住宅小区、住宅楼、公寓等物业的管理服务；</w:t>
            </w:r>
          </w:p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——办公楼物业管理服务：写字楼、单位办公楼等物业管理服务；</w:t>
            </w:r>
          </w:p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——车站、机场、港口码头、医院、学校等物业管理服务；</w:t>
            </w:r>
          </w:p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——其他物业管理服务。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99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保险服务（C1504）</w:t>
            </w:r>
          </w:p>
        </w:tc>
      </w:tr>
      <w:tr w:rsidR="00B16C1A" w:rsidRPr="00B16C1A" w:rsidTr="00573F9E">
        <w:trPr>
          <w:trHeight w:val="285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机动车保险服务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C15040201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  <w:tr w:rsidR="00B16C1A" w:rsidRPr="00B16C1A" w:rsidTr="00573F9E">
        <w:trPr>
          <w:trHeight w:val="404"/>
          <w:jc w:val="center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云计算</w:t>
            </w:r>
            <w:proofErr w:type="gramEnd"/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1A" w:rsidRPr="00B16C1A" w:rsidRDefault="00B16C1A" w:rsidP="00B16C1A">
            <w:pPr>
              <w:widowControl/>
              <w:spacing w:line="40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6C1A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 </w:t>
            </w:r>
          </w:p>
        </w:tc>
      </w:tr>
    </w:tbl>
    <w:p w:rsidR="00B16C1A" w:rsidRPr="00B16C1A" w:rsidRDefault="00B16C1A" w:rsidP="00B16C1A">
      <w:pPr>
        <w:widowControl/>
        <w:shd w:val="clear" w:color="auto" w:fill="FFFFFF"/>
        <w:ind w:firstLine="828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B16C1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注：表中所列项目不包括高校、科研院所采购的科研仪器设备。</w:t>
      </w:r>
    </w:p>
    <w:p w:rsidR="002437B9" w:rsidRPr="00B16C1A" w:rsidRDefault="002437B9"/>
    <w:sectPr w:rsidR="002437B9" w:rsidRPr="00B16C1A" w:rsidSect="00B16C1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63"/>
    <w:rsid w:val="002437B9"/>
    <w:rsid w:val="00573F9E"/>
    <w:rsid w:val="00B16C1A"/>
    <w:rsid w:val="00C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47DCE-89BB-4427-B263-40DDB3F2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C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6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232</Words>
  <Characters>1324</Characters>
  <Application>Microsoft Office Word</Application>
  <DocSecurity>0</DocSecurity>
  <Lines>11</Lines>
  <Paragraphs>3</Paragraphs>
  <ScaleCrop>false</ScaleCrop>
  <Company>china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2021-04-09T08:11:00Z</dcterms:created>
  <dcterms:modified xsi:type="dcterms:W3CDTF">2021-04-09T08:37:00Z</dcterms:modified>
</cp:coreProperties>
</file>